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359" w:leftChars="-171" w:right="-506" w:rightChars="-241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辽宁理工学院校外实践教学基地协议书</w:t>
      </w: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方：辽宁理工学院</w:t>
      </w:r>
      <w:r>
        <w:rPr>
          <w:rFonts w:hint="eastAsia"/>
          <w:sz w:val="28"/>
          <w:szCs w:val="28"/>
        </w:rPr>
        <w:t xml:space="preserve">                    </w:t>
      </w: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>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方：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贯彻落实国家教育部相关文件精神，充分发挥校企双方的优势以及学校教育的社会功能，提升高校应用型人才的培养质量，探索创新学生实践、实训、实习方式，拓展学生就业空间，在平等自愿、充分酝酿的基础上，根据国家有关法律规定，甲乙双方达成校企合作意向，共建校外实践教学基地，并同时履行各自的责任与义务：</w:t>
      </w:r>
    </w:p>
    <w:p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甲方的责任与义务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优化教学、科研资源，开放共享，为人才培养提供资源保障，为企业技术创新和地方经济发展服务。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整合教学、科研团队，提升教学质量和科研水平，开展对企业的技术指导、技术服务、技术咨询、技术协作等方面的服务。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深化与乙方的融合，完善激励机制，为行业建设提供政策、人力和团队保障。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主动优化调整专业结构，创新人才培养模式，提升人才培养质量。开发满足乙方需求以及甲方教学环节需要的实践类课程。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积极参与产学研建设，整理教学、科研资源，为学生创新创业、企业技术创新提供条件。</w:t>
      </w:r>
    </w:p>
    <w:p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乙方的责任与义务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根据实际需求，为学生提供校外实训实习平台和就业岗位，为教</w:t>
      </w:r>
      <w:r>
        <w:rPr>
          <w:rFonts w:hint="eastAsia"/>
          <w:sz w:val="28"/>
          <w:szCs w:val="28"/>
        </w:rPr>
        <w:t>师提供挂职锻炼机会。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充分利用高校资源，协同创新，校企搭建成果推介平台，推动成果转化。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广泛开展产学研合作，与甲方联合加快人才培养和科技创新的步伐。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主动通报行业前沿资讯，提供专业发展建议，全方位参与甲方的教育教学活动。选派优秀的企业中高层管理人员作为学生的企业导师，与甲方协同培养，联合育人。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参与校企合作平台建设，为校企合作建设提供政策、人力、团队等全方位保障。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三、合作时间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本协议有效日期自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日止。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首次合作结束后，双方可共同商议形成新的合作意向。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四、其他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、本协议一式贰份，双方各执一份，合作协议一经双方代表签字、盖章即生效，双方应遵守有关条款，未尽事宜，可由双方协商解决或另行签订补充协议。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、如一方单方面违约或有损害双方利益或形象的行为，另一方有权终止协议（并可依法追究违约方责任）。</w:t>
      </w:r>
    </w:p>
    <w:p>
      <w:pPr>
        <w:pStyle w:val="style0"/>
        <w:spacing w:lineRule="auto" w:line="360"/>
        <w:ind w:left="-359" w:leftChars="-171" w:right="-506" w:rightChars="-241" w:firstLine="560" w:firstLineChars="200"/>
        <w:rPr>
          <w:sz w:val="28"/>
          <w:szCs w:val="28"/>
        </w:rPr>
      </w:pP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</w:p>
    <w:p>
      <w:pPr>
        <w:pStyle w:val="style0"/>
        <w:spacing w:lineRule="auto" w:line="360"/>
        <w:ind w:left="-359" w:leftChars="-171" w:right="-506" w:rightChars="-241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甲方：辽宁理工学院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乙方：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36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（盖章）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地址：辽宁省锦州市松山新区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地址：</w:t>
      </w:r>
      <w:r>
        <w:rPr>
          <w:sz w:val="28"/>
          <w:szCs w:val="28"/>
        </w:rPr>
        <w:t xml:space="preserve"> </w:t>
      </w:r>
    </w:p>
    <w:p>
      <w:pPr>
        <w:pStyle w:val="style0"/>
        <w:ind w:left="5801" w:leftChars="-171" w:right="-506" w:rightChars="-241" w:hanging="6160" w:hanging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昆明街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                                                 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邮编：</w:t>
      </w:r>
      <w:r>
        <w:rPr>
          <w:rFonts w:hint="eastAsia"/>
          <w:sz w:val="28"/>
          <w:szCs w:val="28"/>
        </w:rPr>
        <w:t xml:space="preserve">121013                        </w:t>
      </w:r>
      <w:r>
        <w:rPr>
          <w:rFonts w:hint="eastAsia"/>
          <w:sz w:val="28"/>
          <w:szCs w:val="28"/>
        </w:rPr>
        <w:t>邮编：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甲方代表签字：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乙方代表签字：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甲方联系人：                        </w:t>
      </w:r>
      <w:r>
        <w:rPr>
          <w:rFonts w:hint="eastAsia"/>
          <w:sz w:val="28"/>
          <w:szCs w:val="28"/>
        </w:rPr>
        <w:t>乙方联系人：</w:t>
      </w:r>
      <w:r>
        <w:rPr>
          <w:sz w:val="28"/>
          <w:szCs w:val="28"/>
        </w:rPr>
        <w:t xml:space="preserve"> 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联系电话：                          </w:t>
      </w:r>
      <w:r>
        <w:rPr>
          <w:rFonts w:hint="eastAsia"/>
          <w:sz w:val="28"/>
          <w:szCs w:val="28"/>
        </w:rPr>
        <w:t>联系电话：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</w:p>
    <w:p>
      <w:pPr>
        <w:pStyle w:val="style0"/>
        <w:ind w:left="-359" w:leftChars="-171" w:right="-506" w:rightChars="-24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pStyle w:val="style0"/>
        <w:ind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8"/>
          <w:szCs w:val="28"/>
        </w:rPr>
      </w:pPr>
    </w:p>
    <w:p>
      <w:pPr>
        <w:pStyle w:val="style0"/>
        <w:ind w:left="-359" w:leftChars="-171" w:right="-506" w:rightChars="-241"/>
        <w:rPr>
          <w:sz w:val="24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FD24A16"/>
    <w:lvl w:ilvl="0">
      <w:start w:val="1"/>
      <w:numFmt w:val="decimal"/>
      <w:suff w:val="nothing"/>
      <w:lvlText w:val="%1、"/>
      <w:lvlJc w:val="left"/>
      <w:pPr/>
    </w:lvl>
  </w:abstractNum>
  <w:abstractNum w:abstractNumId="1">
    <w:nsid w:val="00000001"/>
    <w:multiLevelType w:val="singleLevel"/>
    <w:tmpl w:val="4B8E919E"/>
    <w:lvl w:ilvl="0">
      <w:start w:val="1"/>
      <w:numFmt w:val="decimal"/>
      <w:suff w:val="nothing"/>
      <w:lvlText w:val="%1、"/>
      <w:lvlJc w:val="left"/>
      <w:pPr/>
    </w:lvl>
  </w:abstractNum>
  <w:abstractNum w:abstractNumId="2">
    <w:nsid w:val="00000002"/>
    <w:multiLevelType w:val="singleLevel"/>
    <w:tmpl w:val="5FE9ACAD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8"/>
    <w:uiPriority w:val="99"/>
    <w:pPr/>
    <w:rPr>
      <w:sz w:val="18"/>
      <w:szCs w:val="18"/>
    </w:rPr>
  </w:style>
  <w:style w:type="paragraph" w:customStyle="1" w:styleId="style4097">
    <w:name w:val="Char"/>
    <w:basedOn w:val="style0"/>
    <w:next w:val="style4097"/>
    <w:pPr>
      <w:spacing w:lineRule="auto" w:line="360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style4098">
    <w:name w:val="批注框文本 字符"/>
    <w:basedOn w:val="style65"/>
    <w:next w:val="style4098"/>
    <w:link w:val="style153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874</Words>
  <Pages>3</Pages>
  <Characters>879</Characters>
  <Application>WPS Office</Application>
  <DocSecurity>0</DocSecurity>
  <Paragraphs>47</Paragraphs>
  <ScaleCrop>false</ScaleCrop>
  <Company>china</Company>
  <LinksUpToDate>false</LinksUpToDate>
  <CharactersWithSpaces>1194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2019-10-11T01:56:00Z</dcterms:created>
  <dc:creator>User</dc:creator>
  <lastModifiedBy>MI 6</lastModifiedBy>
  <lastPrinted>2018-06-05T05:40:00Z</lastPrinted>
  <dcterms:modified xsi:type="dcterms:W3CDTF">2019-10-27T01:56:25Z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